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«ОСОБЫЙ»</w:t>
      </w:r>
      <w:r w:rsidR="002B39A0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="002B39A0">
        <w:rPr>
          <w:rFonts w:ascii="Times New Roman" w:hAnsi="Times New Roman" w:cs="Times New Roman"/>
          <w:sz w:val="28"/>
          <w:szCs w:val="28"/>
        </w:rPr>
        <w:t>922202-10113550-96</w:t>
      </w:r>
      <w:r>
        <w:rPr>
          <w:rFonts w:ascii="Times New Roman" w:hAnsi="Times New Roman" w:cs="Times New Roman"/>
          <w:sz w:val="28"/>
          <w:szCs w:val="28"/>
        </w:rPr>
        <w:t xml:space="preserve"> (с изм. №1</w:t>
      </w:r>
      <w:r w:rsidR="002B39A0">
        <w:rPr>
          <w:rFonts w:ascii="Times New Roman" w:hAnsi="Times New Roman" w:cs="Times New Roman"/>
          <w:sz w:val="28"/>
          <w:szCs w:val="28"/>
        </w:rPr>
        <w:t>, №2,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7A9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ТУ распространяются на творог</w:t>
      </w:r>
      <w:r w:rsidR="00E125AC">
        <w:rPr>
          <w:rFonts w:ascii="Times New Roman" w:hAnsi="Times New Roman" w:cs="Times New Roman"/>
          <w:sz w:val="28"/>
          <w:szCs w:val="28"/>
        </w:rPr>
        <w:t xml:space="preserve"> «Особый»</w:t>
      </w:r>
      <w:r w:rsidR="002B39A0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  <w:r w:rsidR="00E125AC">
        <w:rPr>
          <w:rFonts w:ascii="Times New Roman" w:hAnsi="Times New Roman" w:cs="Times New Roman"/>
          <w:sz w:val="28"/>
          <w:szCs w:val="28"/>
        </w:rPr>
        <w:t>, вырабатываемый из коровьего пастеризованного обезжиренного молока или из смеси пахты и обезжиренного молока путем сквашивания зак</w:t>
      </w:r>
      <w:r w:rsidR="002B0AD3">
        <w:rPr>
          <w:rFonts w:ascii="Times New Roman" w:hAnsi="Times New Roman" w:cs="Times New Roman"/>
          <w:sz w:val="28"/>
          <w:szCs w:val="28"/>
        </w:rPr>
        <w:t xml:space="preserve">ваской бифидобактерий и </w:t>
      </w:r>
      <w:r w:rsidR="00A9171D">
        <w:rPr>
          <w:rFonts w:ascii="Times New Roman" w:hAnsi="Times New Roman" w:cs="Times New Roman"/>
          <w:sz w:val="28"/>
          <w:szCs w:val="28"/>
        </w:rPr>
        <w:t>молочнокислых</w:t>
      </w:r>
      <w:r w:rsidR="002B0AD3">
        <w:rPr>
          <w:rFonts w:ascii="Times New Roman" w:hAnsi="Times New Roman" w:cs="Times New Roman"/>
          <w:sz w:val="28"/>
          <w:szCs w:val="28"/>
        </w:rPr>
        <w:t xml:space="preserve"> бактерий, предназначенный для непосредственного употребления в пищу </w:t>
      </w:r>
      <w:r w:rsidR="002B39A0">
        <w:rPr>
          <w:rFonts w:ascii="Times New Roman" w:hAnsi="Times New Roman" w:cs="Times New Roman"/>
          <w:sz w:val="28"/>
          <w:szCs w:val="28"/>
        </w:rPr>
        <w:t>детям в возрасте с 1 года жизни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AD3" w:rsidRDefault="002B0AD3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Вырабатывают творог «Особый»</w:t>
      </w:r>
      <w:r w:rsidR="00AF711E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 18%, 9%, 5%, 2% и нежирный.</w:t>
      </w:r>
    </w:p>
    <w:p w:rsidR="005007A9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7A9" w:rsidRPr="0029152E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творога – не более 20 суток. </w:t>
      </w:r>
    </w:p>
    <w:p w:rsidR="00583989" w:rsidRPr="005007A9" w:rsidRDefault="00583989">
      <w:pPr>
        <w:rPr>
          <w:rFonts w:ascii="Times New Roman" w:hAnsi="Times New Roman" w:cs="Times New Roman"/>
          <w:sz w:val="28"/>
          <w:szCs w:val="28"/>
        </w:rPr>
      </w:pPr>
    </w:p>
    <w:sectPr w:rsidR="00583989" w:rsidRPr="005007A9" w:rsidSect="00E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A9"/>
    <w:rsid w:val="0028676B"/>
    <w:rsid w:val="002B0AD3"/>
    <w:rsid w:val="002B39A0"/>
    <w:rsid w:val="005007A9"/>
    <w:rsid w:val="00583989"/>
    <w:rsid w:val="00A9171D"/>
    <w:rsid w:val="00AF711E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2017-10-19T10:23:00Z</dcterms:created>
  <dcterms:modified xsi:type="dcterms:W3CDTF">2017-10-19T10:53:00Z</dcterms:modified>
</cp:coreProperties>
</file>